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专题会商压责任 同向发力促落实</w:t>
      </w:r>
    </w:p>
    <w:p>
      <w:r>
        <w:t>来源网站: 河南纪检监察 (河南)</w:t>
      </w:r>
    </w:p>
    <w:p>
      <w:r>
        <w:t>原始链接: https://www.hnsjw.gov.cn/sitesources/hnsjct/page_pc/gzdt/pzgz/article5419b539ad0d446b8cb343a00acfa601.html</w:t>
      </w:r>
    </w:p>
    <w:p>
      <w:r>
        <w:t>发布时间: 未知</w:t>
      </w:r>
    </w:p>
    <w:p>
      <w:r>
        <w:t>作者: 未知</w:t>
      </w:r>
    </w:p>
    <w:p>
      <w:r>
        <w:t>匹配关键字: 反腐败</w:t>
      </w:r>
    </w:p>
    <w:p>
      <w:r>
        <w:t>爬取时间: 2025-10-30 15:10:35</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工作动态</w:t>
        <w:br/>
        <w:t>&gt;</w:t>
        <w:br/>
        <w:t>派驻监督</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网站首页</w:t>
        <w:br/>
        <w:t>&gt;</w:t>
        <w:br/>
        <w:t>工作动态</w:t>
        <w:br/>
        <w:t>&gt;</w:t>
        <w:br/>
        <w:t>派驻监督</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网站首页</w:t>
        <w:br/>
        <w:t>&gt;</w:t>
        <w:br/>
        <w:t>工作动态</w:t>
        <w:br/>
        <w:t>&gt;</w:t>
        <w:br/>
        <w:t>派驻监督</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网站首页</w:t>
        <w:br/>
        <w:t>&gt;</w:t>
        <w:br/>
        <w:t>工作动态</w:t>
        <w:br/>
        <w:t>&gt;</w:t>
        <w:br/>
        <w:t>派驻监督</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网站首页</w:t>
        <w:br/>
        <w:t>&gt;</w:t>
        <w:br/>
        <w:t>工作动态</w:t>
        <w:br/>
        <w:t>&gt;</w:t>
        <w:br/>
        <w:t>派驻监督</w:t>
      </w:r>
    </w:p>
    <w:p>
      <w:r>
        <w:t>网站首页</w:t>
        <w:br/>
        <w:t>&gt;</w:t>
        <w:br/>
        <w:t>工作动态</w:t>
        <w:br/>
        <w:t>&gt;</w:t>
        <w:br/>
        <w:t>派驻监督</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专题会商压责任 同向发力促落实</w:t>
      </w:r>
    </w:p>
    <w:p>
      <w:r>
        <w:t>2025-08-04 17:33 来源：</w:t>
        <w:br/>
        <w:t xml:space="preserve">         河南省纪委监委网站</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b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b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近日，驻河南农投集团纪检监察组与河南农投集团党委召开2025年上半年全面从严治党专题会商，向集团党委通报今年上半年履行监督职责情况，与集团党委就全面从严治党方面存在的问题及下步整改措施进行会商研讨。</w:t>
      </w:r>
    </w:p>
    <w:p>
      <w:r>
        <w:t>该纪检监察组指出，今年上半年，河南农投集团党委认真落实全面从严治党主体责任，坚定不移推进党风廉政建设和反腐败工作，政治生态进一步净化，新风正气不断充盈，但工作中仍存在一些需要解决的问题。下步工作中，集团党委要进一步健全完善全面从严治党体系，持续构建协同高效的权力运行监督制约机制，推动各类监督有机贯通、协调联动；要坚持问题导向，以严的标准加压推进深入贯彻中央八项规定精神学习教育，确保学有质量、查有力度、改有成效；要深入开展群众身边不正之风和腐败问题集中整治，注重源头治理，堵塞制度漏洞，推动集中整治走深走实、落地见效。</w:t>
      </w:r>
    </w:p>
    <w:p>
      <w:r>
        <w:t>河南农投集团党委书记李晓寰代表集团党委作表态发言，表示将切实抓好会商事项整改，推进全面从严治党向纵深发展。他强调，要一如既往、坚定不移支持纪检监察组工作，坚决履行全面从严治党主体责任，推动“两个责任”同频共振、同题共答；坚持抓住“关键少数”，以上率下，推动各级党组织和领导干部知责、明责、担责、履责，将严的基调一贯到底；大力弘扬健康文化，积极营造员工身心健康、集团产品健康、政治生态健康的良好发展氛围；持续强化作风建设，坚持纠“四风”树新风，加快推进清廉农投建设，以全面从严治党新成效为打造“两个一流”企业提供坚强政治保障。（驻河南农投集团纪检监察组）</w:t>
      </w:r>
    </w:p>
    <w:p>
      <w:r>
        <w:t xml:space="preserve">责任编辑：  </w:t>
        <w:br/>
        <w:t xml:space="preserve">         侯春跃</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